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01" w:rsidRPr="005846FF" w:rsidRDefault="00C45E01" w:rsidP="00D314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6FF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bookmarkStart w:id="0" w:name="_Hlk142862394"/>
      <w:r w:rsidR="00D314B0" w:rsidRPr="005846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«Проверка отдельных вопросов эффективности расходования средств местного бюджета в ходе выполнения плана финансово-хозяйственной деятельности в 2022-2023 годах и текущем периоде 2024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имущества» в </w:t>
      </w:r>
      <w:r w:rsidR="00045BB9" w:rsidRPr="00045B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045BB9" w:rsidRPr="00045BB9">
        <w:rPr>
          <w:rFonts w:ascii="Times New Roman" w:hAnsi="Times New Roman"/>
          <w:b/>
          <w:color w:val="000000" w:themeColor="text1"/>
          <w:sz w:val="28"/>
          <w:szCs w:val="28"/>
        </w:rPr>
        <w:t>Екатериновской</w:t>
      </w:r>
      <w:proofErr w:type="spellEnd"/>
      <w:r w:rsidR="00045BB9" w:rsidRPr="00045B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средней общеобразовательная школ</w:t>
      </w:r>
      <w:r w:rsidR="00800A31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045BB9" w:rsidRPr="00045B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имени героев </w:t>
      </w:r>
      <w:proofErr w:type="spellStart"/>
      <w:r w:rsidR="00045BB9" w:rsidRPr="00045BB9">
        <w:rPr>
          <w:rFonts w:ascii="Times New Roman" w:hAnsi="Times New Roman"/>
          <w:b/>
          <w:color w:val="000000" w:themeColor="text1"/>
          <w:sz w:val="28"/>
          <w:szCs w:val="28"/>
        </w:rPr>
        <w:t>Екатериновского</w:t>
      </w:r>
      <w:proofErr w:type="spellEnd"/>
      <w:r w:rsidR="00045BB9" w:rsidRPr="00045B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подполья</w:t>
      </w:r>
      <w:r w:rsidR="00D314B0" w:rsidRPr="005846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.</w:t>
      </w:r>
      <w:r w:rsidRPr="005846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5846FF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="00045BB9">
        <w:rPr>
          <w:rFonts w:ascii="Times New Roman" w:hAnsi="Times New Roman" w:cs="Times New Roman"/>
          <w:b/>
          <w:sz w:val="28"/>
          <w:szCs w:val="28"/>
        </w:rPr>
        <w:t>18.10</w:t>
      </w:r>
      <w:r w:rsidRPr="005846FF">
        <w:rPr>
          <w:rFonts w:ascii="Times New Roman" w:hAnsi="Times New Roman" w:cs="Times New Roman"/>
          <w:b/>
          <w:sz w:val="28"/>
          <w:szCs w:val="28"/>
        </w:rPr>
        <w:t>.2024 №1</w:t>
      </w:r>
      <w:r w:rsidR="00045BB9">
        <w:rPr>
          <w:rFonts w:ascii="Times New Roman" w:hAnsi="Times New Roman" w:cs="Times New Roman"/>
          <w:b/>
          <w:sz w:val="28"/>
          <w:szCs w:val="28"/>
        </w:rPr>
        <w:t>6</w:t>
      </w:r>
      <w:r w:rsidRPr="005846FF">
        <w:rPr>
          <w:rFonts w:ascii="Times New Roman" w:hAnsi="Times New Roman" w:cs="Times New Roman"/>
          <w:b/>
          <w:sz w:val="28"/>
          <w:szCs w:val="28"/>
        </w:rPr>
        <w:t>-КМ/2024).</w:t>
      </w:r>
    </w:p>
    <w:p w:rsidR="00C45E01" w:rsidRPr="005846FF" w:rsidRDefault="00C45E01" w:rsidP="00C45E01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C45E01" w:rsidRPr="005846FF" w:rsidRDefault="00C45E01" w:rsidP="00C45E01">
      <w:pPr>
        <w:pStyle w:val="Default"/>
        <w:ind w:firstLine="709"/>
        <w:contextualSpacing/>
        <w:jc w:val="both"/>
        <w:rPr>
          <w:color w:val="auto"/>
          <w:spacing w:val="-7"/>
          <w:sz w:val="28"/>
          <w:szCs w:val="28"/>
        </w:rPr>
      </w:pPr>
      <w:r w:rsidRPr="005846FF">
        <w:rPr>
          <w:color w:val="auto"/>
          <w:sz w:val="28"/>
          <w:szCs w:val="28"/>
        </w:rPr>
        <w:t xml:space="preserve">В соответствии с </w:t>
      </w:r>
      <w:r w:rsidR="00D314B0" w:rsidRPr="005846FF">
        <w:rPr>
          <w:color w:val="auto"/>
          <w:sz w:val="28"/>
          <w:szCs w:val="28"/>
        </w:rPr>
        <w:t>под</w:t>
      </w:r>
      <w:r w:rsidRPr="005846FF">
        <w:rPr>
          <w:color w:val="auto"/>
          <w:sz w:val="28"/>
          <w:szCs w:val="28"/>
        </w:rPr>
        <w:t xml:space="preserve">пунктом </w:t>
      </w:r>
      <w:r w:rsidR="00D314B0" w:rsidRPr="005846FF">
        <w:rPr>
          <w:color w:val="auto"/>
          <w:sz w:val="28"/>
          <w:szCs w:val="28"/>
        </w:rPr>
        <w:t>5.3.</w:t>
      </w:r>
      <w:r w:rsidRPr="005846FF">
        <w:rPr>
          <w:color w:val="auto"/>
          <w:sz w:val="28"/>
          <w:szCs w:val="28"/>
        </w:rPr>
        <w:t>1. Плана работы Контрольно-счетной палаты Матвеево-Курганского района на 2024 год, утвержденного приказом председателя Контрольно-счетной палаты Матвеево-Курганского района от 28.12.2023 №43 с изменениям от 01.03.2024 №9</w:t>
      </w:r>
      <w:r w:rsidR="00045BB9">
        <w:rPr>
          <w:color w:val="auto"/>
          <w:sz w:val="28"/>
          <w:szCs w:val="28"/>
        </w:rPr>
        <w:t>, от 18.07.2024 №23, от 02.09.2024 №30</w:t>
      </w:r>
      <w:r w:rsidRPr="005846FF">
        <w:rPr>
          <w:color w:val="auto"/>
          <w:sz w:val="28"/>
          <w:szCs w:val="28"/>
        </w:rPr>
        <w:t xml:space="preserve"> на основании распоряжения председателя </w:t>
      </w:r>
      <w:proofErr w:type="spellStart"/>
      <w:r w:rsidRPr="005846FF">
        <w:rPr>
          <w:color w:val="auto"/>
          <w:sz w:val="28"/>
          <w:szCs w:val="28"/>
        </w:rPr>
        <w:t>Контрольно</w:t>
      </w:r>
      <w:proofErr w:type="spellEnd"/>
      <w:r w:rsidRPr="005846FF">
        <w:rPr>
          <w:color w:val="auto"/>
          <w:sz w:val="28"/>
          <w:szCs w:val="28"/>
        </w:rPr>
        <w:t xml:space="preserve">–счетной палаты Матвеево–Курганского района от </w:t>
      </w:r>
      <w:r w:rsidR="00045BB9">
        <w:rPr>
          <w:color w:val="auto"/>
          <w:sz w:val="28"/>
          <w:szCs w:val="28"/>
        </w:rPr>
        <w:t>23</w:t>
      </w:r>
      <w:r w:rsidRPr="005846FF">
        <w:rPr>
          <w:color w:val="auto"/>
          <w:sz w:val="28"/>
          <w:szCs w:val="28"/>
        </w:rPr>
        <w:t>.0</w:t>
      </w:r>
      <w:r w:rsidR="00045BB9">
        <w:rPr>
          <w:color w:val="auto"/>
          <w:sz w:val="28"/>
          <w:szCs w:val="28"/>
        </w:rPr>
        <w:t>9</w:t>
      </w:r>
      <w:r w:rsidRPr="005846FF">
        <w:rPr>
          <w:color w:val="auto"/>
          <w:sz w:val="28"/>
          <w:szCs w:val="28"/>
        </w:rPr>
        <w:t>.2024 №</w:t>
      </w:r>
      <w:r w:rsidR="00045BB9">
        <w:rPr>
          <w:color w:val="auto"/>
          <w:sz w:val="28"/>
          <w:szCs w:val="28"/>
        </w:rPr>
        <w:t>206</w:t>
      </w:r>
      <w:r w:rsidRPr="005846FF">
        <w:rPr>
          <w:color w:val="auto"/>
          <w:sz w:val="28"/>
          <w:szCs w:val="28"/>
        </w:rPr>
        <w:t xml:space="preserve">Р-КСП в </w:t>
      </w:r>
      <w:r w:rsidR="00D314B0" w:rsidRPr="005846FF">
        <w:rPr>
          <w:color w:val="auto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045BB9" w:rsidRPr="00045BB9">
        <w:rPr>
          <w:color w:val="000000" w:themeColor="text1"/>
          <w:sz w:val="28"/>
          <w:szCs w:val="28"/>
        </w:rPr>
        <w:t>Екатериновской</w:t>
      </w:r>
      <w:proofErr w:type="spellEnd"/>
      <w:r w:rsidR="00045BB9" w:rsidRPr="00045BB9">
        <w:rPr>
          <w:color w:val="000000" w:themeColor="text1"/>
          <w:sz w:val="28"/>
          <w:szCs w:val="28"/>
        </w:rPr>
        <w:t xml:space="preserve"> средней общеобразовательная школ</w:t>
      </w:r>
      <w:r w:rsidR="00EC296D">
        <w:rPr>
          <w:color w:val="000000" w:themeColor="text1"/>
          <w:sz w:val="28"/>
          <w:szCs w:val="28"/>
        </w:rPr>
        <w:t>е</w:t>
      </w:r>
      <w:r w:rsidR="00045BB9" w:rsidRPr="00045BB9">
        <w:rPr>
          <w:color w:val="000000" w:themeColor="text1"/>
          <w:sz w:val="28"/>
          <w:szCs w:val="28"/>
        </w:rPr>
        <w:t xml:space="preserve"> имени героев </w:t>
      </w:r>
      <w:proofErr w:type="spellStart"/>
      <w:r w:rsidR="00045BB9" w:rsidRPr="00045BB9">
        <w:rPr>
          <w:color w:val="000000" w:themeColor="text1"/>
          <w:sz w:val="28"/>
          <w:szCs w:val="28"/>
        </w:rPr>
        <w:t>Екатериновского</w:t>
      </w:r>
      <w:proofErr w:type="spellEnd"/>
      <w:r w:rsidR="00045BB9" w:rsidRPr="00045BB9">
        <w:rPr>
          <w:color w:val="000000" w:themeColor="text1"/>
          <w:sz w:val="28"/>
          <w:szCs w:val="28"/>
        </w:rPr>
        <w:t xml:space="preserve"> подполья</w:t>
      </w:r>
      <w:r w:rsidR="00045BB9" w:rsidRPr="005846FF">
        <w:rPr>
          <w:color w:val="auto"/>
          <w:sz w:val="28"/>
          <w:szCs w:val="28"/>
        </w:rPr>
        <w:t xml:space="preserve"> </w:t>
      </w:r>
      <w:r w:rsidRPr="005846FF">
        <w:rPr>
          <w:color w:val="auto"/>
          <w:sz w:val="28"/>
          <w:szCs w:val="28"/>
        </w:rPr>
        <w:t>(далее</w:t>
      </w:r>
      <w:r w:rsidR="00D314B0" w:rsidRPr="005846FF">
        <w:rPr>
          <w:color w:val="auto"/>
          <w:sz w:val="28"/>
          <w:szCs w:val="28"/>
        </w:rPr>
        <w:t xml:space="preserve"> –</w:t>
      </w:r>
      <w:r w:rsidR="00045BB9">
        <w:rPr>
          <w:color w:val="auto"/>
          <w:sz w:val="28"/>
          <w:szCs w:val="28"/>
        </w:rPr>
        <w:t xml:space="preserve"> </w:t>
      </w:r>
      <w:r w:rsidR="00D314B0" w:rsidRPr="005846FF">
        <w:rPr>
          <w:color w:val="auto"/>
          <w:sz w:val="28"/>
          <w:szCs w:val="28"/>
        </w:rPr>
        <w:t xml:space="preserve">Школа, МБОУ </w:t>
      </w:r>
      <w:proofErr w:type="spellStart"/>
      <w:r w:rsidR="00045BB9">
        <w:rPr>
          <w:color w:val="auto"/>
          <w:sz w:val="28"/>
          <w:szCs w:val="28"/>
        </w:rPr>
        <w:t>Екатериновская</w:t>
      </w:r>
      <w:proofErr w:type="spellEnd"/>
      <w:r w:rsidR="00D314B0" w:rsidRPr="005846FF">
        <w:rPr>
          <w:color w:val="auto"/>
          <w:sz w:val="28"/>
          <w:szCs w:val="28"/>
        </w:rPr>
        <w:t xml:space="preserve"> </w:t>
      </w:r>
      <w:proofErr w:type="spellStart"/>
      <w:r w:rsidR="00D314B0" w:rsidRPr="005846FF">
        <w:rPr>
          <w:color w:val="auto"/>
          <w:sz w:val="28"/>
          <w:szCs w:val="28"/>
        </w:rPr>
        <w:t>сош</w:t>
      </w:r>
      <w:proofErr w:type="spellEnd"/>
      <w:r w:rsidRPr="005846FF">
        <w:rPr>
          <w:color w:val="auto"/>
          <w:sz w:val="28"/>
          <w:szCs w:val="28"/>
        </w:rPr>
        <w:t xml:space="preserve">) </w:t>
      </w:r>
      <w:r w:rsidR="00D314B0" w:rsidRPr="005846FF">
        <w:rPr>
          <w:color w:val="auto"/>
          <w:sz w:val="28"/>
          <w:szCs w:val="28"/>
        </w:rPr>
        <w:t>в период с 0</w:t>
      </w:r>
      <w:r w:rsidR="00045BB9">
        <w:rPr>
          <w:color w:val="auto"/>
          <w:sz w:val="28"/>
          <w:szCs w:val="28"/>
        </w:rPr>
        <w:t>1</w:t>
      </w:r>
      <w:r w:rsidR="00D314B0" w:rsidRPr="005846FF">
        <w:rPr>
          <w:color w:val="auto"/>
          <w:sz w:val="28"/>
          <w:szCs w:val="28"/>
        </w:rPr>
        <w:t>.</w:t>
      </w:r>
      <w:r w:rsidR="00045BB9">
        <w:rPr>
          <w:color w:val="auto"/>
          <w:sz w:val="28"/>
          <w:szCs w:val="28"/>
        </w:rPr>
        <w:t>10</w:t>
      </w:r>
      <w:r w:rsidR="00D314B0" w:rsidRPr="005846FF">
        <w:rPr>
          <w:color w:val="auto"/>
          <w:sz w:val="28"/>
          <w:szCs w:val="28"/>
        </w:rPr>
        <w:t xml:space="preserve">.2024 по </w:t>
      </w:r>
      <w:r w:rsidR="00045BB9">
        <w:rPr>
          <w:color w:val="auto"/>
          <w:sz w:val="28"/>
          <w:szCs w:val="28"/>
        </w:rPr>
        <w:t>18</w:t>
      </w:r>
      <w:r w:rsidR="00D314B0" w:rsidRPr="005846FF">
        <w:rPr>
          <w:color w:val="auto"/>
          <w:sz w:val="28"/>
          <w:szCs w:val="28"/>
        </w:rPr>
        <w:t>.</w:t>
      </w:r>
      <w:r w:rsidR="00045BB9">
        <w:rPr>
          <w:color w:val="auto"/>
          <w:sz w:val="28"/>
          <w:szCs w:val="28"/>
        </w:rPr>
        <w:t>10</w:t>
      </w:r>
      <w:r w:rsidR="00D314B0" w:rsidRPr="005846FF">
        <w:rPr>
          <w:color w:val="auto"/>
          <w:sz w:val="28"/>
          <w:szCs w:val="28"/>
        </w:rPr>
        <w:t>.2024 проведено</w:t>
      </w:r>
      <w:r w:rsidRPr="005846FF">
        <w:rPr>
          <w:color w:val="auto"/>
          <w:sz w:val="28"/>
          <w:szCs w:val="28"/>
        </w:rPr>
        <w:t xml:space="preserve"> контрольное мероприятие </w:t>
      </w:r>
      <w:r w:rsidR="00D314B0" w:rsidRPr="005846FF">
        <w:rPr>
          <w:rFonts w:eastAsiaTheme="minorEastAsia"/>
          <w:b/>
          <w:bCs/>
          <w:color w:val="auto"/>
          <w:sz w:val="28"/>
          <w:szCs w:val="28"/>
          <w:lang w:eastAsia="ru-RU"/>
        </w:rPr>
        <w:t>«</w:t>
      </w:r>
      <w:r w:rsidR="00D314B0" w:rsidRPr="005846FF">
        <w:rPr>
          <w:rFonts w:eastAsiaTheme="minorEastAsia"/>
          <w:bCs/>
          <w:color w:val="auto"/>
          <w:sz w:val="28"/>
          <w:szCs w:val="28"/>
          <w:lang w:eastAsia="ru-RU"/>
        </w:rPr>
        <w:t>Проверка отдельных вопросов эффективности расходования средств местного бюджета в ходе выполнения плана финансово-хозяйственной деятельности в 2022-2023 годах и текущем периоде 2024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имущества»</w:t>
      </w:r>
      <w:r w:rsidRPr="005846FF">
        <w:rPr>
          <w:color w:val="auto"/>
          <w:spacing w:val="-7"/>
          <w:sz w:val="28"/>
          <w:szCs w:val="28"/>
        </w:rPr>
        <w:t>.</w:t>
      </w:r>
    </w:p>
    <w:p w:rsidR="00516B9A" w:rsidRDefault="00516B9A" w:rsidP="00C45E01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</w:p>
    <w:p w:rsidR="00C45E01" w:rsidRPr="005846FF" w:rsidRDefault="00C45E01" w:rsidP="00C45E01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  <w:r w:rsidRPr="005846FF">
        <w:rPr>
          <w:color w:val="auto"/>
          <w:sz w:val="28"/>
          <w:szCs w:val="28"/>
          <w:lang w:bidi="ru-RU"/>
        </w:rPr>
        <w:t xml:space="preserve">Объем проверенных средств составил </w:t>
      </w:r>
      <w:r w:rsidR="006235DE">
        <w:rPr>
          <w:color w:val="auto"/>
          <w:sz w:val="28"/>
          <w:szCs w:val="28"/>
          <w:lang w:bidi="ru-RU"/>
        </w:rPr>
        <w:t>75 324,5</w:t>
      </w:r>
      <w:r w:rsidRPr="005846FF">
        <w:rPr>
          <w:color w:val="auto"/>
          <w:sz w:val="28"/>
          <w:szCs w:val="28"/>
          <w:lang w:bidi="ru-RU"/>
        </w:rPr>
        <w:t xml:space="preserve"> тыс. рублей.</w:t>
      </w:r>
    </w:p>
    <w:p w:rsidR="00C45E01" w:rsidRDefault="00C45E01" w:rsidP="00C45E01">
      <w:pPr>
        <w:spacing w:after="0" w:line="240" w:lineRule="auto"/>
        <w:ind w:firstLine="709"/>
        <w:contextualSpacing/>
        <w:jc w:val="both"/>
      </w:pPr>
      <w:r w:rsidRPr="005846FF">
        <w:rPr>
          <w:rFonts w:ascii="Times New Roman" w:hAnsi="Times New Roman" w:cs="Times New Roman"/>
          <w:sz w:val="28"/>
          <w:szCs w:val="28"/>
        </w:rPr>
        <w:t xml:space="preserve">В результате контрольного мероприятия выявлены </w:t>
      </w:r>
      <w:r w:rsidR="00191342">
        <w:rPr>
          <w:rFonts w:ascii="Times New Roman" w:hAnsi="Times New Roman" w:cs="Times New Roman"/>
          <w:sz w:val="28"/>
          <w:szCs w:val="28"/>
        </w:rPr>
        <w:t>24</w:t>
      </w:r>
      <w:r w:rsidR="00D314B0" w:rsidRPr="005846F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A1296">
        <w:rPr>
          <w:rFonts w:ascii="Times New Roman" w:hAnsi="Times New Roman" w:cs="Times New Roman"/>
          <w:sz w:val="28"/>
          <w:szCs w:val="28"/>
        </w:rPr>
        <w:t>я</w:t>
      </w:r>
      <w:r w:rsidR="00D314B0" w:rsidRPr="005846F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191342">
        <w:rPr>
          <w:rFonts w:ascii="Times New Roman" w:hAnsi="Times New Roman" w:cs="Times New Roman"/>
          <w:sz w:val="28"/>
          <w:szCs w:val="28"/>
        </w:rPr>
        <w:t>256,9</w:t>
      </w:r>
      <w:r w:rsidRPr="006235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46FF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5846FF">
        <w:t xml:space="preserve"> </w:t>
      </w:r>
    </w:p>
    <w:p w:rsidR="00516B9A" w:rsidRPr="00516B9A" w:rsidRDefault="00C45E01" w:rsidP="00516B9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6FF">
        <w:rPr>
          <w:rFonts w:ascii="Times New Roman" w:hAnsi="Times New Roman"/>
          <w:sz w:val="28"/>
          <w:szCs w:val="28"/>
        </w:rPr>
        <w:t>1</w:t>
      </w:r>
      <w:r w:rsidRPr="00AA368F">
        <w:rPr>
          <w:rFonts w:ascii="Times New Roman" w:hAnsi="Times New Roman"/>
          <w:sz w:val="28"/>
          <w:szCs w:val="28"/>
        </w:rPr>
        <w:t xml:space="preserve">. </w:t>
      </w:r>
      <w:r w:rsidR="00516B9A" w:rsidRPr="00516B9A">
        <w:rPr>
          <w:rFonts w:ascii="Times New Roman" w:eastAsiaTheme="minorEastAsia" w:hAnsi="Times New Roman"/>
          <w:sz w:val="28"/>
          <w:szCs w:val="28"/>
          <w:lang w:eastAsia="ru-RU"/>
        </w:rPr>
        <w:t xml:space="preserve">В пунктах 1.1., 6.2., 6.4. </w:t>
      </w:r>
      <w:r w:rsidR="00516B9A" w:rsidRPr="00516B9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Коллективного договора на 2022-2025 годы и в пункте 1 Приложения №3 к Коллективному договору, имеются ссылки на Постановление Администрации Матвеево-Курганского района от 21.06.2021 №341 «Об оплате труда работников муниципальных бюджетных учреждений, подведомственных отделу образования Администрации Матвеево-Курганского района», утратившее силу с 01.01.2022.</w:t>
      </w:r>
    </w:p>
    <w:p w:rsidR="00AA368F" w:rsidRDefault="00C45E01" w:rsidP="00516B9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5846FF">
        <w:rPr>
          <w:rFonts w:ascii="Times New Roman" w:hAnsi="Times New Roman"/>
          <w:sz w:val="28"/>
          <w:szCs w:val="28"/>
        </w:rPr>
        <w:t>2</w:t>
      </w:r>
      <w:r w:rsidRPr="00AA368F">
        <w:rPr>
          <w:rFonts w:ascii="Times New Roman" w:hAnsi="Times New Roman"/>
          <w:sz w:val="28"/>
          <w:szCs w:val="28"/>
        </w:rPr>
        <w:t xml:space="preserve">. </w:t>
      </w:r>
      <w:r w:rsidR="00AA368F" w:rsidRPr="00AA3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2024 году </w:t>
      </w:r>
      <w:r w:rsidR="00AA3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Школой </w:t>
      </w:r>
      <w:r w:rsidR="00AA368F" w:rsidRPr="00AA368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не внесены изменения в пункт 6.8 Коллективного договора на 2022-2025 годы в соответствии со статьей </w:t>
      </w:r>
      <w:r w:rsidR="00AA368F" w:rsidRPr="00AA3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Федерального закона от 30.01.2024 №3-ФЗ </w:t>
      </w:r>
      <w:r w:rsidR="00AA368F" w:rsidRPr="00AA36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«О внесении изменения в статью 236 Трудового кодекса Российской Федерации».</w:t>
      </w:r>
    </w:p>
    <w:p w:rsidR="00AA368F" w:rsidRPr="00AA368F" w:rsidRDefault="00AA368F" w:rsidP="00AA368F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A36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A368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Изменения в </w:t>
      </w:r>
      <w:r w:rsidRPr="00AA368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об оплате труда работников муниципального бюджетного общеобразовательного учреждения </w:t>
      </w:r>
      <w:proofErr w:type="spellStart"/>
      <w:r w:rsidRPr="00AA368F">
        <w:rPr>
          <w:rFonts w:ascii="Times New Roman" w:eastAsia="Times New Roman" w:hAnsi="Times New Roman"/>
          <w:sz w:val="28"/>
          <w:szCs w:val="28"/>
          <w:lang w:eastAsia="ru-RU"/>
        </w:rPr>
        <w:t>Екатериновской</w:t>
      </w:r>
      <w:proofErr w:type="spellEnd"/>
      <w:r w:rsidRPr="00AA368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общеобразовательной школы имени героев Екатериновского подполья, </w:t>
      </w:r>
      <w:r w:rsidRPr="00AA36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внесены с</w:t>
      </w:r>
      <w:r w:rsidRPr="00AA368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нарушением положений статей 44, 50 ТК РФ и статьи 3 Областного закона №1013-ЗС.</w:t>
      </w:r>
    </w:p>
    <w:p w:rsidR="007E318E" w:rsidRDefault="00AA368F" w:rsidP="007E318E">
      <w:pPr>
        <w:tabs>
          <w:tab w:val="left" w:pos="426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r w:rsidR="007E318E"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нарушение статьи 34 Бюджетного кодекса Российской Федерации, Школой в 2022-2023 годах и текущем периоде 2024 года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всего на сумму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8,7</w:t>
      </w:r>
      <w:r w:rsidR="007E318E"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рублей.</w:t>
      </w:r>
    </w:p>
    <w:p w:rsidR="00AA368F" w:rsidRDefault="00AA368F" w:rsidP="00AA36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AA368F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AA368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пункта 4 статьи 103 </w:t>
      </w:r>
      <w:r w:rsidRPr="00AA368F">
        <w:rPr>
          <w:rFonts w:ascii="Times New Roman" w:eastAsia="Times New Roman" w:hAnsi="Times New Roman"/>
          <w:iCs/>
          <w:sz w:val="28"/>
          <w:szCs w:val="28"/>
          <w:lang w:eastAsia="ru-RU"/>
        </w:rPr>
        <w:t>ТК РФ сторожа Школы были ознакомлены с графиками работы без указания даты ознакомления.</w:t>
      </w:r>
    </w:p>
    <w:p w:rsidR="008C11D5" w:rsidRDefault="00AA368F" w:rsidP="00AA36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8C11D5" w:rsidRPr="005846FF">
        <w:rPr>
          <w:rFonts w:ascii="Times New Roman" w:hAnsi="Times New Roman"/>
          <w:sz w:val="28"/>
          <w:szCs w:val="28"/>
        </w:rPr>
        <w:t xml:space="preserve">. </w:t>
      </w:r>
      <w:r w:rsidR="008C11D5"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В нарушение статей 103, 372 ТК РФ графики сменности сторожей на 2024 год составлен без учета мнения представительного органа работников.</w:t>
      </w:r>
    </w:p>
    <w:p w:rsidR="00F31E0B" w:rsidRDefault="00AA368F" w:rsidP="006235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Pr="00AA368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AA368F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В нарушение статьи 152 ТК РФ, оплата часов работы за сверхурочную работу сторожам Школы произведена в 2023 году, без учета объемов фактической отработки рабочего времени, сложившейся по окончании учетного периода. </w:t>
      </w:r>
      <w:r w:rsidRPr="00AA368F">
        <w:rPr>
          <w:rFonts w:ascii="Times New Roman" w:eastAsiaTheme="minorEastAsia" w:hAnsi="Times New Roman"/>
          <w:sz w:val="28"/>
          <w:szCs w:val="28"/>
          <w:lang w:eastAsia="ru-RU"/>
        </w:rPr>
        <w:t>В результате образовалась переплата по заработной плате в сумме 3,0 тыс. рублей.</w:t>
      </w:r>
    </w:p>
    <w:p w:rsidR="00F31E0B" w:rsidRDefault="00AA368F" w:rsidP="00F31E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CB5EA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CB5EA4">
        <w:rPr>
          <w:rFonts w:ascii="Times New Roman" w:eastAsiaTheme="minorEastAsia" w:hAnsi="Times New Roman"/>
          <w:iCs/>
          <w:sz w:val="28"/>
          <w:szCs w:val="28"/>
          <w:lang w:eastAsia="ru-RU"/>
        </w:rPr>
        <w:t>В нарушение статьи 152 ТК РФ, не произведена доплата за сверхурочную работу по окончании учетного периода сторожам Школы на дату расторжения ими трудового договора.</w:t>
      </w:r>
      <w:r w:rsidR="00CB5EA4" w:rsidRPr="00CB5EA4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</w:t>
      </w:r>
      <w:r w:rsidRPr="00CB5EA4">
        <w:rPr>
          <w:rFonts w:ascii="Times New Roman" w:eastAsiaTheme="minorEastAsia" w:hAnsi="Times New Roman"/>
          <w:sz w:val="28"/>
          <w:szCs w:val="28"/>
          <w:lang w:eastAsia="ru-RU"/>
        </w:rPr>
        <w:t>В результате образовалась недоплата по заработной плате</w:t>
      </w:r>
      <w:r w:rsidR="00CB5EA4" w:rsidRPr="00CB5EA4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4,3 тыс. рублей.</w:t>
      </w:r>
    </w:p>
    <w:p w:rsidR="00F31E0B" w:rsidRDefault="00462475" w:rsidP="00F31E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="00C8417B"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="006235DE" w:rsidRPr="004752C9">
        <w:rPr>
          <w:rFonts w:ascii="Times New Roman" w:hAnsi="Times New Roman"/>
          <w:sz w:val="28"/>
          <w:szCs w:val="28"/>
        </w:rPr>
        <w:t xml:space="preserve">В результате </w:t>
      </w:r>
      <w:r w:rsidR="006235DE" w:rsidRPr="004752C9">
        <w:rPr>
          <w:rFonts w:ascii="Times New Roman" w:hAnsi="Times New Roman"/>
          <w:iCs/>
          <w:sz w:val="28"/>
        </w:rPr>
        <w:t>неправомерно</w:t>
      </w:r>
      <w:r w:rsidR="004752C9" w:rsidRPr="004752C9">
        <w:rPr>
          <w:rFonts w:ascii="Times New Roman" w:hAnsi="Times New Roman"/>
          <w:iCs/>
          <w:sz w:val="28"/>
        </w:rPr>
        <w:t>го</w:t>
      </w:r>
      <w:r w:rsidR="006235DE" w:rsidRPr="004752C9">
        <w:rPr>
          <w:rFonts w:ascii="Times New Roman" w:hAnsi="Times New Roman"/>
          <w:iCs/>
          <w:sz w:val="28"/>
        </w:rPr>
        <w:t xml:space="preserve"> расходовани</w:t>
      </w:r>
      <w:r w:rsidR="004752C9" w:rsidRPr="004752C9">
        <w:rPr>
          <w:rFonts w:ascii="Times New Roman" w:hAnsi="Times New Roman"/>
          <w:iCs/>
          <w:sz w:val="28"/>
        </w:rPr>
        <w:t xml:space="preserve">я </w:t>
      </w:r>
      <w:r w:rsidR="006235DE" w:rsidRPr="004752C9">
        <w:rPr>
          <w:rFonts w:ascii="Times New Roman" w:hAnsi="Times New Roman"/>
          <w:iCs/>
          <w:sz w:val="28"/>
        </w:rPr>
        <w:t>бюджетных средств, выраженно</w:t>
      </w:r>
      <w:r w:rsidR="004752C9" w:rsidRPr="004752C9">
        <w:rPr>
          <w:rFonts w:ascii="Times New Roman" w:hAnsi="Times New Roman"/>
          <w:iCs/>
          <w:sz w:val="28"/>
        </w:rPr>
        <w:t>го</w:t>
      </w:r>
      <w:r w:rsidR="006235DE" w:rsidRPr="004752C9">
        <w:rPr>
          <w:rFonts w:ascii="Times New Roman" w:hAnsi="Times New Roman"/>
          <w:iCs/>
          <w:sz w:val="28"/>
        </w:rPr>
        <w:t xml:space="preserve"> в осуществлении необоснованных расходов по оплате </w:t>
      </w:r>
      <w:r w:rsidR="004752C9" w:rsidRPr="004752C9">
        <w:rPr>
          <w:rFonts w:ascii="Times New Roman" w:hAnsi="Times New Roman"/>
          <w:iCs/>
          <w:sz w:val="28"/>
        </w:rPr>
        <w:t>отпуска,</w:t>
      </w:r>
      <w:r w:rsidR="006235DE" w:rsidRPr="004752C9">
        <w:rPr>
          <w:rFonts w:ascii="Times New Roman" w:hAnsi="Times New Roman"/>
          <w:sz w:val="28"/>
          <w:szCs w:val="28"/>
        </w:rPr>
        <w:t xml:space="preserve"> образовалась переплата по заработной плате</w:t>
      </w:r>
      <w:r w:rsidR="004752C9" w:rsidRPr="004752C9">
        <w:rPr>
          <w:rFonts w:ascii="Times New Roman" w:hAnsi="Times New Roman"/>
          <w:sz w:val="28"/>
          <w:szCs w:val="28"/>
        </w:rPr>
        <w:t xml:space="preserve"> 19,2 тыс. рублей</w:t>
      </w:r>
      <w:r w:rsidR="006235DE" w:rsidRPr="004752C9">
        <w:rPr>
          <w:rFonts w:ascii="Times New Roman" w:hAnsi="Times New Roman"/>
          <w:sz w:val="28"/>
          <w:szCs w:val="28"/>
        </w:rPr>
        <w:t>.</w:t>
      </w:r>
    </w:p>
    <w:p w:rsidR="00F31E0B" w:rsidRDefault="000F43A3" w:rsidP="00F31E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="00462475">
        <w:rPr>
          <w:rFonts w:ascii="Times New Roman" w:eastAsia="Times New Roman" w:hAnsi="Times New Roman"/>
          <w:iCs/>
          <w:sz w:val="28"/>
          <w:szCs w:val="28"/>
          <w:lang w:eastAsia="ru-RU"/>
        </w:rPr>
        <w:t>0</w:t>
      </w:r>
      <w:r w:rsidR="00C8417B"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C8417B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</w:t>
      </w:r>
      <w:r w:rsidR="000511F7" w:rsidRPr="005846FF">
        <w:rPr>
          <w:rFonts w:ascii="Times New Roman" w:eastAsiaTheme="minorEastAsia" w:hAnsi="Times New Roman"/>
          <w:iCs/>
          <w:sz w:val="28"/>
          <w:lang w:eastAsia="ru-RU"/>
        </w:rPr>
        <w:t>В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нарушение статьи 9 Федерального закона №402-ФЗ, пункта 8 Стандарта «Основные средства», пунктов 45, 50, 373 </w:t>
      </w:r>
      <w:r w:rsidR="00C328D7" w:rsidRPr="005846FF">
        <w:rPr>
          <w:rFonts w:ascii="Times New Roman" w:eastAsiaTheme="minorEastAsia" w:hAnsi="Times New Roman"/>
          <w:iCs/>
          <w:sz w:val="28"/>
          <w:lang w:eastAsia="ru-RU"/>
        </w:rPr>
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, норм </w:t>
      </w:r>
      <w:r w:rsidR="00C328D7" w:rsidRPr="005846FF">
        <w:rPr>
          <w:rFonts w:ascii="Times New Roman" w:eastAsiaTheme="minorEastAsia" w:hAnsi="Times New Roman"/>
          <w:iCs/>
          <w:sz w:val="28"/>
          <w:lang w:eastAsia="ru-RU"/>
        </w:rPr>
        <w:t>приказа Минфина России от 16.12.2010 №174н «Об утверждении Плана счетов бухгалтерского учета бюджетных учреждений и Инструкции по его применению» (далее – Инструкция №174н)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>, пункта 2.16. раздела 2 «Основные средства» Учетной политики</w:t>
      </w:r>
      <w:r w:rsidR="00535128">
        <w:rPr>
          <w:rFonts w:ascii="Times New Roman" w:eastAsiaTheme="minorEastAsia" w:hAnsi="Times New Roman"/>
          <w:iCs/>
          <w:sz w:val="28"/>
          <w:lang w:eastAsia="ru-RU"/>
        </w:rPr>
        <w:t>,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</w:t>
      </w:r>
      <w:r w:rsidR="00C328D7" w:rsidRPr="005846F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в бухгалтерском учете Школы </w:t>
      </w:r>
      <w:r w:rsidR="00C328D7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не числились </w:t>
      </w:r>
      <w:r w:rsidR="00191342">
        <w:rPr>
          <w:rFonts w:ascii="Times New Roman" w:eastAsiaTheme="minorEastAsia" w:hAnsi="Times New Roman"/>
          <w:iCs/>
          <w:sz w:val="28"/>
          <w:lang w:eastAsia="ru-RU"/>
        </w:rPr>
        <w:t>8</w:t>
      </w:r>
      <w:r w:rsidR="000511F7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>объект</w:t>
      </w:r>
      <w:r w:rsidR="000511F7" w:rsidRPr="005846FF">
        <w:rPr>
          <w:rFonts w:ascii="Times New Roman" w:eastAsiaTheme="minorEastAsia" w:hAnsi="Times New Roman"/>
          <w:iCs/>
          <w:sz w:val="28"/>
          <w:lang w:eastAsia="ru-RU"/>
        </w:rPr>
        <w:t>ов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основных средств </w:t>
      </w:r>
      <w:r w:rsidR="00504749" w:rsidRPr="00504749">
        <w:rPr>
          <w:rFonts w:ascii="Times New Roman" w:eastAsiaTheme="minorEastAsia" w:hAnsi="Times New Roman"/>
          <w:iCs/>
          <w:sz w:val="28"/>
          <w:lang w:eastAsia="ru-RU"/>
        </w:rPr>
        <w:t xml:space="preserve">(7 </w:t>
      </w:r>
      <w:r w:rsidR="00504749">
        <w:rPr>
          <w:rFonts w:ascii="Times New Roman" w:eastAsiaTheme="minorEastAsia" w:hAnsi="Times New Roman"/>
          <w:iCs/>
          <w:sz w:val="28"/>
          <w:lang w:eastAsia="ru-RU"/>
        </w:rPr>
        <w:t xml:space="preserve">видеокамер и 1 видеорегистратор) 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общей стоимостью </w:t>
      </w:r>
      <w:r w:rsidR="00191342">
        <w:rPr>
          <w:rFonts w:ascii="Times New Roman" w:eastAsiaTheme="minorEastAsia" w:hAnsi="Times New Roman"/>
          <w:iCs/>
          <w:sz w:val="28"/>
          <w:lang w:eastAsia="ru-RU"/>
        </w:rPr>
        <w:t>32,2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тыс. рублей</w:t>
      </w:r>
      <w:r w:rsidR="005846FF" w:rsidRPr="005846FF">
        <w:rPr>
          <w:rFonts w:ascii="Times New Roman" w:eastAsiaTheme="minorEastAsia" w:hAnsi="Times New Roman"/>
          <w:iCs/>
          <w:sz w:val="28"/>
          <w:lang w:eastAsia="ru-RU"/>
        </w:rPr>
        <w:t>, установленные в здании Школы в 202</w:t>
      </w:r>
      <w:r w:rsidR="00191342">
        <w:rPr>
          <w:rFonts w:ascii="Times New Roman" w:eastAsiaTheme="minorEastAsia" w:hAnsi="Times New Roman"/>
          <w:iCs/>
          <w:sz w:val="28"/>
          <w:lang w:eastAsia="ru-RU"/>
        </w:rPr>
        <w:t>1</w:t>
      </w:r>
      <w:r w:rsidR="005846FF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году в ходе работ</w:t>
      </w:r>
      <w:r w:rsidR="005846FF" w:rsidRPr="005846FF">
        <w:rPr>
          <w:rFonts w:ascii="Times New Roman" w:hAnsi="Times New Roman"/>
          <w:iCs/>
          <w:sz w:val="28"/>
          <w:szCs w:val="28"/>
        </w:rPr>
        <w:t xml:space="preserve"> по </w:t>
      </w:r>
      <w:r w:rsidR="00191342">
        <w:rPr>
          <w:rFonts w:ascii="Times New Roman" w:hAnsi="Times New Roman"/>
          <w:iCs/>
          <w:sz w:val="28"/>
          <w:szCs w:val="28"/>
        </w:rPr>
        <w:t>устройству</w:t>
      </w:r>
      <w:r w:rsidR="005846FF" w:rsidRPr="005846FF">
        <w:rPr>
          <w:rFonts w:ascii="Times New Roman" w:hAnsi="Times New Roman"/>
          <w:iCs/>
          <w:sz w:val="28"/>
          <w:szCs w:val="28"/>
        </w:rPr>
        <w:t xml:space="preserve"> системы видеонаблюдения</w:t>
      </w:r>
      <w:r w:rsidR="00F31E0B">
        <w:rPr>
          <w:rFonts w:ascii="Times New Roman" w:hAnsi="Times New Roman"/>
          <w:iCs/>
          <w:sz w:val="28"/>
          <w:szCs w:val="28"/>
        </w:rPr>
        <w:t>.</w:t>
      </w:r>
    </w:p>
    <w:p w:rsidR="00F31E0B" w:rsidRDefault="00AD3EAA" w:rsidP="00AD3E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3A3">
        <w:rPr>
          <w:rFonts w:ascii="Times New Roman" w:eastAsiaTheme="minorEastAsia" w:hAnsi="Times New Roman"/>
          <w:sz w:val="28"/>
          <w:szCs w:val="28"/>
          <w:lang w:eastAsia="ru-RU"/>
        </w:rPr>
        <w:t>В ходе контрольного мероприятия данное нарушение устранено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0F43A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F43A3">
        <w:rPr>
          <w:rFonts w:ascii="Times New Roman" w:eastAsia="Times New Roman" w:hAnsi="Times New Roman"/>
          <w:sz w:val="28"/>
          <w:szCs w:val="28"/>
          <w:lang w:eastAsia="ru-RU"/>
        </w:rPr>
        <w:t>выявленные в виде излишек объекты основных средств, приняты к бухгалтерскому учету.</w:t>
      </w:r>
    </w:p>
    <w:p w:rsidR="00F31E0B" w:rsidRDefault="00BA1296" w:rsidP="00F31E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Cs/>
          <w:sz w:val="28"/>
          <w:lang w:eastAsia="ru-RU"/>
        </w:rPr>
        <w:t xml:space="preserve">11. </w:t>
      </w:r>
      <w:r w:rsidR="000F43A3" w:rsidRPr="000F43A3">
        <w:rPr>
          <w:rFonts w:ascii="Times New Roman" w:eastAsiaTheme="minorEastAsia" w:hAnsi="Times New Roman"/>
          <w:iCs/>
          <w:sz w:val="28"/>
          <w:lang w:eastAsia="ru-RU"/>
        </w:rPr>
        <w:t xml:space="preserve">Непринятие объектов основных средств </w:t>
      </w:r>
      <w:r w:rsidRPr="00504749">
        <w:rPr>
          <w:rFonts w:ascii="Times New Roman" w:eastAsiaTheme="minorEastAsia" w:hAnsi="Times New Roman"/>
          <w:iCs/>
          <w:sz w:val="28"/>
          <w:lang w:eastAsia="ru-RU"/>
        </w:rPr>
        <w:t xml:space="preserve">(7 </w:t>
      </w:r>
      <w:r>
        <w:rPr>
          <w:rFonts w:ascii="Times New Roman" w:eastAsiaTheme="minorEastAsia" w:hAnsi="Times New Roman"/>
          <w:iCs/>
          <w:sz w:val="28"/>
          <w:lang w:eastAsia="ru-RU"/>
        </w:rPr>
        <w:t xml:space="preserve">видеокамер и 1 видеорегистратор) </w:t>
      </w:r>
      <w:r w:rsidR="000F43A3" w:rsidRPr="000F43A3">
        <w:rPr>
          <w:rFonts w:ascii="Times New Roman" w:eastAsiaTheme="minorEastAsia" w:hAnsi="Times New Roman"/>
          <w:iCs/>
          <w:sz w:val="28"/>
          <w:lang w:eastAsia="ru-RU"/>
        </w:rPr>
        <w:t>к бухгалтерскому учету привело к искажению годовой бухгалтерской</w:t>
      </w:r>
      <w:r w:rsidR="000F43A3" w:rsidRPr="000F43A3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отчетности Школы</w:t>
      </w:r>
      <w:r w:rsidR="00AD3EAA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AD3EAA" w:rsidRPr="00AD3EA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именно, в предоставленной к проверке </w:t>
      </w:r>
      <w:r w:rsidR="00AD3EAA" w:rsidRPr="00AD3E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форме годовой бухгалтерской отчетности «Баланс государственного (муниципального) учреждения» (ф. 0503730) по состоянию на 01.01.2023, на 01.01.2024 необоснованно занижены показатели строки 210 «Основные средства в эксплуатации» справки о наличии имущества и обязательств на </w:t>
      </w:r>
      <w:proofErr w:type="spellStart"/>
      <w:r w:rsidR="00AD3EAA" w:rsidRPr="00AD3EAA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="00AD3EAA" w:rsidRPr="00AD3EA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на сумму 32,2 тыс. рублей, в каждом отчетном периоде.</w:t>
      </w:r>
    </w:p>
    <w:p w:rsidR="00F31E0B" w:rsidRDefault="00BA1296" w:rsidP="00F31E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</w:rPr>
      </w:pPr>
      <w:r>
        <w:rPr>
          <w:rFonts w:ascii="Times New Roman" w:eastAsia="Times New Roman" w:hAnsi="Times New Roman"/>
          <w:iCs/>
          <w:sz w:val="28"/>
        </w:rPr>
        <w:t xml:space="preserve">12. </w:t>
      </w:r>
      <w:r w:rsidR="00504749">
        <w:rPr>
          <w:rFonts w:ascii="Times New Roman" w:eastAsia="Times New Roman" w:hAnsi="Times New Roman"/>
          <w:iCs/>
          <w:sz w:val="28"/>
        </w:rPr>
        <w:t>П</w:t>
      </w:r>
      <w:r w:rsidR="00535128" w:rsidRPr="00535128">
        <w:rPr>
          <w:rFonts w:ascii="Times New Roman" w:eastAsia="Times New Roman" w:hAnsi="Times New Roman"/>
          <w:iCs/>
          <w:sz w:val="28"/>
        </w:rPr>
        <w:t>о результатам выборочной инвентаризации, проведенной в ходе контрольного мероприятия, выявлены излишки 2-х безвозмездно полученных Школой объектов основных средств</w:t>
      </w:r>
      <w:r w:rsidR="00504749">
        <w:rPr>
          <w:rFonts w:ascii="Times New Roman" w:eastAsia="Times New Roman" w:hAnsi="Times New Roman"/>
          <w:iCs/>
          <w:sz w:val="28"/>
        </w:rPr>
        <w:t xml:space="preserve"> (шкаф витрина, скамейка уличная)</w:t>
      </w:r>
      <w:r w:rsidR="00535128" w:rsidRPr="00535128">
        <w:rPr>
          <w:rFonts w:ascii="Times New Roman" w:eastAsia="Times New Roman" w:hAnsi="Times New Roman"/>
          <w:iCs/>
          <w:sz w:val="28"/>
        </w:rPr>
        <w:t>, общей стоимостью 27,5 тыс. рублей.</w:t>
      </w:r>
    </w:p>
    <w:p w:rsidR="00535128" w:rsidRPr="00535128" w:rsidRDefault="00535128" w:rsidP="00F31E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28">
        <w:rPr>
          <w:rFonts w:ascii="Times New Roman" w:hAnsi="Times New Roman"/>
          <w:sz w:val="28"/>
          <w:szCs w:val="28"/>
        </w:rPr>
        <w:t>В ходе контрольного мероприятия данные нарушения устранены</w:t>
      </w:r>
      <w:r w:rsidR="00A60E94">
        <w:rPr>
          <w:rFonts w:ascii="Times New Roman" w:hAnsi="Times New Roman"/>
          <w:sz w:val="28"/>
          <w:szCs w:val="28"/>
        </w:rPr>
        <w:t>, в</w:t>
      </w:r>
      <w:r w:rsidRPr="00535128">
        <w:rPr>
          <w:rFonts w:ascii="Times New Roman" w:eastAsia="Times New Roman" w:hAnsi="Times New Roman"/>
          <w:sz w:val="28"/>
          <w:szCs w:val="28"/>
          <w:lang w:eastAsia="ru-RU"/>
        </w:rPr>
        <w:t>ыявленные в виде излишек объекты основных средств, приняты к бухгалтерскому учету.</w:t>
      </w:r>
    </w:p>
    <w:p w:rsidR="00AD3EAA" w:rsidRDefault="00AD3EAA" w:rsidP="00AD3E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D3E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12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3E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3EAA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нарушение статьи 34 </w:t>
      </w:r>
      <w:r w:rsidRPr="00AD3EAA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Pr="00AD3EA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несоблюдение Школой в проверяемом периоде порядка расчета </w:t>
      </w:r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>нормы расхода топлива на пробег</w:t>
      </w:r>
      <w:r w:rsidRPr="00AD3EAA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</w:t>
      </w:r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автобуса </w:t>
      </w:r>
      <w:proofErr w:type="spellStart"/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>Ford</w:t>
      </w:r>
      <w:proofErr w:type="spellEnd"/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>Transit</w:t>
      </w:r>
      <w:proofErr w:type="spellEnd"/>
      <w:r w:rsidRPr="00AD3EAA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зимнего периода, установленного Методическими рекомендациями, привело к расходам с затратами сверх необходимого на получение требуемого результата, что является неэффективным использованием бюджетных средств на сумму 7,3 тыс. рублей.</w:t>
      </w:r>
    </w:p>
    <w:p w:rsidR="00AD3EAA" w:rsidRPr="00AD3EAA" w:rsidRDefault="00AD3EAA" w:rsidP="00AD3EA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BA129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AD3EAA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нарушение части 2 статьи 9 </w:t>
      </w:r>
      <w:r w:rsidRPr="00AD3EAA">
        <w:rPr>
          <w:rFonts w:ascii="Times New Roman" w:eastAsia="Times New Roman" w:hAnsi="Times New Roman"/>
          <w:iCs/>
          <w:sz w:val="28"/>
          <w:szCs w:val="28"/>
          <w:lang w:eastAsia="ru-RU"/>
        </w:rPr>
        <w:t>Федерального закона № 402-ФЗ</w:t>
      </w:r>
      <w:r w:rsidRPr="00AD3EA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предоставленных к проверке путевых листах, Школой не отражена информация о времени работы автономного </w:t>
      </w:r>
      <w:proofErr w:type="spellStart"/>
      <w:r w:rsidRPr="00AD3EAA">
        <w:rPr>
          <w:rFonts w:ascii="Times New Roman" w:eastAsiaTheme="minorEastAsia" w:hAnsi="Times New Roman"/>
          <w:sz w:val="28"/>
          <w:szCs w:val="28"/>
          <w:lang w:eastAsia="ru-RU"/>
        </w:rPr>
        <w:t>отопителя</w:t>
      </w:r>
      <w:proofErr w:type="spellEnd"/>
      <w:r w:rsidRPr="00AD3EAA">
        <w:rPr>
          <w:rFonts w:ascii="Times New Roman" w:eastAsiaTheme="minorEastAsia" w:hAnsi="Times New Roman"/>
          <w:sz w:val="28"/>
          <w:szCs w:val="28"/>
          <w:lang w:eastAsia="ru-RU"/>
        </w:rPr>
        <w:t xml:space="preserve"> автобуса</w:t>
      </w:r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>Ford</w:t>
      </w:r>
      <w:proofErr w:type="spellEnd"/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D3EAA">
        <w:rPr>
          <w:rFonts w:ascii="Times New Roman" w:eastAsiaTheme="minorEastAsia" w:hAnsi="Times New Roman"/>
          <w:iCs/>
          <w:sz w:val="28"/>
          <w:szCs w:val="28"/>
          <w:lang w:eastAsia="ru-RU"/>
        </w:rPr>
        <w:t>Transit</w:t>
      </w:r>
      <w:proofErr w:type="spellEnd"/>
      <w:r w:rsidRPr="00AD3EAA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r w:rsidRPr="00AD3EA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количестве израсходованного на обогрев салона топлива, что не позволяет установить факт расходования автономным </w:t>
      </w:r>
      <w:proofErr w:type="spellStart"/>
      <w:r w:rsidRPr="00AD3EA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отопителем</w:t>
      </w:r>
      <w:proofErr w:type="spellEnd"/>
      <w:r w:rsidRPr="00AD3EA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топлива на обогрев салона автобуса</w:t>
      </w:r>
      <w:r w:rsidRPr="00AD3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Ford</w:t>
      </w:r>
      <w:proofErr w:type="spellEnd"/>
      <w:r w:rsidRPr="00AD3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Transit</w:t>
      </w:r>
      <w:proofErr w:type="spellEnd"/>
      <w:r w:rsidRPr="00AD3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04749" w:rsidRPr="00504749" w:rsidRDefault="00AD3EAA" w:rsidP="00504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504749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BA1296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50474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C328D7" w:rsidRPr="00504749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bookmarkStart w:id="1" w:name="_Hlk170151152"/>
      <w:r w:rsidR="00504749" w:rsidRPr="005047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 результатам, проведенной в ходе контрольного мероприятия, выборочной инвентаризации продуктов питания, выявлены излишки на сумму 3,8 тыс. рублей и недостача в сумме 0,3 рублей.</w:t>
      </w:r>
    </w:p>
    <w:p w:rsidR="00504749" w:rsidRPr="00504749" w:rsidRDefault="00504749" w:rsidP="00504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474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ходе контрольного мероприятия бухгалтерской справкой излишки продуктов питания</w:t>
      </w:r>
      <w:r w:rsidRPr="00504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оприходованы.</w:t>
      </w:r>
    </w:p>
    <w:bookmarkEnd w:id="1"/>
    <w:p w:rsidR="00504749" w:rsidRDefault="00504749" w:rsidP="00504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4749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BA1296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4078DB" w:rsidRPr="00504749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504749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В проверяемом периоде весь объем закупок произведен Школой неконкурентным способом, путем заключения </w:t>
      </w:r>
      <w:r w:rsidRPr="00504749">
        <w:rPr>
          <w:rFonts w:ascii="Times New Roman" w:eastAsiaTheme="minorEastAsia" w:hAnsi="Times New Roman"/>
          <w:sz w:val="28"/>
          <w:szCs w:val="28"/>
          <w:lang w:eastAsia="ru-RU"/>
        </w:rPr>
        <w:t>у единственного поставщика в соответствии с пунктами 4, 5, 14 и 29 части 1 статьи 93 Федерального закона №44-ФЗ, что не обеспечивает должной конкуренции и возможности более эффективного (экономного) использования средств бюджета. Кроме того, отсутствие в 2022-2023 годах и текущем периоде 2024 года заказов «по закупке», размещенных на региональном портале закупок малого объема свидетельствует о неэффективном и неэкономном осуществлении закупок.</w:t>
      </w:r>
    </w:p>
    <w:p w:rsidR="00504749" w:rsidRPr="00504749" w:rsidRDefault="00504749" w:rsidP="00504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BA1296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504749">
        <w:rPr>
          <w:rFonts w:ascii="Times New Roman" w:eastAsia="Times New Roman" w:hAnsi="Times New Roman"/>
          <w:sz w:val="28"/>
          <w:szCs w:val="28"/>
          <w:lang w:eastAsia="ru-RU"/>
        </w:rPr>
        <w:t>Нормативная стоимость питания 1 ребенка в день в 2022 году установлена в сумме 120,00 рублей, фактически средняя стоимость питания 1 дето/дня за 2022 год составила 129,15 рублей или 107,6% от нормативной стоимости, сверхнормативные расходы по питанию составили 24,7 тыс. рублей или 7,1 % от фактического расхода средств на питание за анализируемый период.</w:t>
      </w:r>
    </w:p>
    <w:p w:rsidR="00504749" w:rsidRPr="00504749" w:rsidRDefault="00504749" w:rsidP="00504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7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Нормативная стоимость питания 1 ребенка в день 2023 году установлена в сумме 120,0 рублей, фактически средняя стоимость питания 1 дето/дня за 2023 год составила 144,13 рублей или 120,1% от нормативной стоимости, сверхнормативные расходы по питанию составили 74,9 тыс. рублей или 16,7% от фактического расхода средств на питание за анализируемый период.</w:t>
      </w:r>
    </w:p>
    <w:p w:rsidR="00504749" w:rsidRPr="00504749" w:rsidRDefault="00504749" w:rsidP="005047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749">
        <w:rPr>
          <w:rFonts w:ascii="Times New Roman" w:eastAsia="Times New Roman" w:hAnsi="Times New Roman"/>
          <w:sz w:val="28"/>
          <w:szCs w:val="28"/>
          <w:lang w:eastAsia="ru-RU"/>
        </w:rPr>
        <w:t>Нормативная стоимость питания 1 ребенка в день в текущем периоде 2024 года установлена в сумме 150,00 рублей, фактически средняя стоимость питания 1 дето/дня за 9 месяцев 2024 года составила 159,38 рублей или 106,3% от нормативной стоимости, сверхнормативные расходы по питанию составили 18,8 тыс. рублей или 5,9 % от фактического расхода средств на питание за анализируемый период.</w:t>
      </w:r>
    </w:p>
    <w:p w:rsidR="00504749" w:rsidRPr="00504749" w:rsidRDefault="00504749" w:rsidP="00504749">
      <w:pPr>
        <w:tabs>
          <w:tab w:val="left" w:pos="426"/>
        </w:tabs>
        <w:spacing w:line="240" w:lineRule="auto"/>
        <w:ind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5E01" w:rsidRPr="005846FF" w:rsidRDefault="00C45E01" w:rsidP="00C45E0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6FF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5846FF" w:rsidRPr="005846FF">
        <w:rPr>
          <w:rFonts w:ascii="Times New Roman" w:hAnsi="Times New Roman"/>
          <w:sz w:val="28"/>
          <w:szCs w:val="28"/>
        </w:rPr>
        <w:t xml:space="preserve">директору МБОУ </w:t>
      </w:r>
      <w:proofErr w:type="spellStart"/>
      <w:r w:rsidR="00504749">
        <w:rPr>
          <w:rFonts w:ascii="Times New Roman" w:hAnsi="Times New Roman"/>
          <w:sz w:val="28"/>
          <w:szCs w:val="28"/>
        </w:rPr>
        <w:t>Екатериновской</w:t>
      </w:r>
      <w:proofErr w:type="spellEnd"/>
      <w:r w:rsidR="005846FF" w:rsidRPr="0058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6FF" w:rsidRPr="005846FF">
        <w:rPr>
          <w:rFonts w:ascii="Times New Roman" w:hAnsi="Times New Roman"/>
          <w:sz w:val="28"/>
          <w:szCs w:val="28"/>
        </w:rPr>
        <w:t>сош</w:t>
      </w:r>
      <w:proofErr w:type="spellEnd"/>
      <w:r w:rsidRPr="005846FF">
        <w:rPr>
          <w:rFonts w:ascii="Times New Roman" w:hAnsi="Times New Roman"/>
          <w:sz w:val="28"/>
          <w:szCs w:val="28"/>
        </w:rPr>
        <w:t xml:space="preserve"> выдано Представление для принятия мер по устранению выявленных нарушений и по недопущению их в дальнейшем.</w:t>
      </w:r>
    </w:p>
    <w:p w:rsidR="00C45E01" w:rsidRPr="005846FF" w:rsidRDefault="00C45E01" w:rsidP="00C45E01">
      <w:bookmarkStart w:id="2" w:name="_GoBack"/>
      <w:bookmarkEnd w:id="2"/>
    </w:p>
    <w:p w:rsidR="00EF6079" w:rsidRPr="005846FF" w:rsidRDefault="00EF6079" w:rsidP="00EF6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90" w:rsidRPr="005846FF" w:rsidRDefault="002D7790" w:rsidP="00EF6079"/>
    <w:sectPr w:rsidR="002D7790" w:rsidRPr="005846FF" w:rsidSect="00A5129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A65397">
      <w:pPr>
        <w:spacing w:after="0" w:line="240" w:lineRule="auto"/>
      </w:pPr>
      <w:r>
        <w:separator/>
      </w:r>
    </w:p>
  </w:endnote>
  <w:endnote w:type="continuationSeparator" w:id="0">
    <w:p w:rsidR="00406E87" w:rsidRDefault="00A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A65397">
      <w:pPr>
        <w:spacing w:after="0" w:line="240" w:lineRule="auto"/>
      </w:pPr>
      <w:r>
        <w:separator/>
      </w:r>
    </w:p>
  </w:footnote>
  <w:footnote w:type="continuationSeparator" w:id="0">
    <w:p w:rsidR="00406E87" w:rsidRDefault="00A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65">
          <w:rPr>
            <w:noProof/>
          </w:rPr>
          <w:t>4</w:t>
        </w:r>
        <w:r>
          <w:fldChar w:fldCharType="end"/>
        </w:r>
      </w:p>
    </w:sdtContent>
  </w:sdt>
  <w:p w:rsidR="00A51294" w:rsidRDefault="006943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45BB9"/>
    <w:rsid w:val="000511F7"/>
    <w:rsid w:val="000B05E1"/>
    <w:rsid w:val="000D6F9E"/>
    <w:rsid w:val="000E1E13"/>
    <w:rsid w:val="000F43A3"/>
    <w:rsid w:val="00185F66"/>
    <w:rsid w:val="00191342"/>
    <w:rsid w:val="001C2A2C"/>
    <w:rsid w:val="001C6A1E"/>
    <w:rsid w:val="002246DA"/>
    <w:rsid w:val="00226F27"/>
    <w:rsid w:val="002760CF"/>
    <w:rsid w:val="002D7790"/>
    <w:rsid w:val="003275C5"/>
    <w:rsid w:val="00354249"/>
    <w:rsid w:val="00377479"/>
    <w:rsid w:val="003864C1"/>
    <w:rsid w:val="003C20D9"/>
    <w:rsid w:val="00406E87"/>
    <w:rsid w:val="004078DB"/>
    <w:rsid w:val="00462475"/>
    <w:rsid w:val="004752C9"/>
    <w:rsid w:val="00482DB2"/>
    <w:rsid w:val="004B425A"/>
    <w:rsid w:val="004D7185"/>
    <w:rsid w:val="00504749"/>
    <w:rsid w:val="00516B9A"/>
    <w:rsid w:val="005261B4"/>
    <w:rsid w:val="00535128"/>
    <w:rsid w:val="005431C6"/>
    <w:rsid w:val="005846FF"/>
    <w:rsid w:val="006017B9"/>
    <w:rsid w:val="006235DE"/>
    <w:rsid w:val="00636790"/>
    <w:rsid w:val="00650C89"/>
    <w:rsid w:val="00651826"/>
    <w:rsid w:val="00694365"/>
    <w:rsid w:val="00694798"/>
    <w:rsid w:val="006D719D"/>
    <w:rsid w:val="006E74E3"/>
    <w:rsid w:val="00713594"/>
    <w:rsid w:val="00742E01"/>
    <w:rsid w:val="00757686"/>
    <w:rsid w:val="00787879"/>
    <w:rsid w:val="00787BFB"/>
    <w:rsid w:val="007D4CCA"/>
    <w:rsid w:val="007E318E"/>
    <w:rsid w:val="007F125C"/>
    <w:rsid w:val="00800A31"/>
    <w:rsid w:val="008108C4"/>
    <w:rsid w:val="00852B9F"/>
    <w:rsid w:val="00861234"/>
    <w:rsid w:val="00870D45"/>
    <w:rsid w:val="00877599"/>
    <w:rsid w:val="008A182D"/>
    <w:rsid w:val="008A6CE7"/>
    <w:rsid w:val="008B0942"/>
    <w:rsid w:val="008C11D5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466B2"/>
    <w:rsid w:val="00A60E94"/>
    <w:rsid w:val="00A65397"/>
    <w:rsid w:val="00AA368F"/>
    <w:rsid w:val="00AB0D4E"/>
    <w:rsid w:val="00AC710A"/>
    <w:rsid w:val="00AD31ED"/>
    <w:rsid w:val="00AD3EAA"/>
    <w:rsid w:val="00AF0F7C"/>
    <w:rsid w:val="00B24313"/>
    <w:rsid w:val="00B71D74"/>
    <w:rsid w:val="00B81672"/>
    <w:rsid w:val="00BA1296"/>
    <w:rsid w:val="00BA7396"/>
    <w:rsid w:val="00BB5700"/>
    <w:rsid w:val="00BE766D"/>
    <w:rsid w:val="00BF7FCE"/>
    <w:rsid w:val="00C31C71"/>
    <w:rsid w:val="00C328D7"/>
    <w:rsid w:val="00C45E01"/>
    <w:rsid w:val="00C8417B"/>
    <w:rsid w:val="00CB5EA4"/>
    <w:rsid w:val="00CD138E"/>
    <w:rsid w:val="00D03D68"/>
    <w:rsid w:val="00D159B1"/>
    <w:rsid w:val="00D15C63"/>
    <w:rsid w:val="00D24C0A"/>
    <w:rsid w:val="00D314B0"/>
    <w:rsid w:val="00DA112A"/>
    <w:rsid w:val="00E22CF1"/>
    <w:rsid w:val="00E42853"/>
    <w:rsid w:val="00E84B1A"/>
    <w:rsid w:val="00E9173C"/>
    <w:rsid w:val="00E97177"/>
    <w:rsid w:val="00EB5609"/>
    <w:rsid w:val="00EC12C3"/>
    <w:rsid w:val="00EC296D"/>
    <w:rsid w:val="00EF6079"/>
    <w:rsid w:val="00F06205"/>
    <w:rsid w:val="00F11361"/>
    <w:rsid w:val="00F129EA"/>
    <w:rsid w:val="00F31E0B"/>
    <w:rsid w:val="00F73D0E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9E4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paragraph" w:styleId="1">
    <w:name w:val="heading 1"/>
    <w:basedOn w:val="a"/>
    <w:next w:val="a"/>
    <w:link w:val="10"/>
    <w:uiPriority w:val="9"/>
    <w:qFormat/>
    <w:rsid w:val="00C32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  <w:style w:type="character" w:styleId="a6">
    <w:name w:val="Emphasis"/>
    <w:qFormat/>
    <w:rsid w:val="00C45E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328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unhideWhenUsed/>
    <w:rsid w:val="00852B9F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852B9F"/>
    <w:rPr>
      <w:rFonts w:ascii="Calibri" w:eastAsia="Courier New" w:hAnsi="Calibri" w:cs="Times New Roman"/>
      <w:lang w:eastAsia="zh-CN"/>
    </w:rPr>
  </w:style>
  <w:style w:type="character" w:customStyle="1" w:styleId="docarticle-number">
    <w:name w:val="doc__article-number"/>
    <w:basedOn w:val="a0"/>
    <w:rsid w:val="0062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2023-02-09T09:26:00Z</dcterms:created>
  <dcterms:modified xsi:type="dcterms:W3CDTF">2024-10-24T11:30:00Z</dcterms:modified>
</cp:coreProperties>
</file>