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AF" w:rsidRPr="00E41EAD" w:rsidRDefault="00C32BAF" w:rsidP="00C332E6">
      <w:pPr>
        <w:pStyle w:val="a3"/>
        <w:spacing w:before="180" w:beforeAutospacing="0" w:after="180" w:afterAutospacing="0"/>
        <w:contextualSpacing/>
        <w:jc w:val="center"/>
        <w:rPr>
          <w:b/>
          <w:sz w:val="28"/>
          <w:szCs w:val="28"/>
        </w:rPr>
      </w:pPr>
      <w:r w:rsidRPr="00E41EAD">
        <w:rPr>
          <w:b/>
          <w:sz w:val="28"/>
          <w:szCs w:val="28"/>
        </w:rPr>
        <w:t xml:space="preserve">ИНФОРМАЦИЯ О ПРОВЕДЕНИИ ЭКСПЕРТНО-АНАЛИТИЧЕСКИХ МЕРОПРИЯТИЙ В </w:t>
      </w:r>
      <w:r w:rsidR="00E41EAD" w:rsidRPr="00E41EAD">
        <w:rPr>
          <w:b/>
          <w:sz w:val="28"/>
          <w:szCs w:val="28"/>
        </w:rPr>
        <w:t xml:space="preserve">ТРЕТЬЕМ КВАРТАЛЕ </w:t>
      </w:r>
      <w:r w:rsidRPr="00E41EAD">
        <w:rPr>
          <w:b/>
          <w:sz w:val="28"/>
          <w:szCs w:val="28"/>
        </w:rPr>
        <w:t>202</w:t>
      </w:r>
      <w:r w:rsidR="00E21256" w:rsidRPr="00E41EAD">
        <w:rPr>
          <w:b/>
          <w:sz w:val="28"/>
          <w:szCs w:val="28"/>
        </w:rPr>
        <w:t>4</w:t>
      </w:r>
      <w:r w:rsidRPr="00E41EAD">
        <w:rPr>
          <w:b/>
          <w:sz w:val="28"/>
          <w:szCs w:val="28"/>
        </w:rPr>
        <w:t xml:space="preserve"> ГОДА</w:t>
      </w:r>
    </w:p>
    <w:p w:rsidR="00C32BAF" w:rsidRPr="00E41EAD" w:rsidRDefault="00C32BAF" w:rsidP="00C332E6">
      <w:pPr>
        <w:pStyle w:val="a3"/>
        <w:spacing w:before="180" w:beforeAutospacing="0" w:after="180" w:afterAutospacing="0"/>
        <w:contextualSpacing/>
        <w:jc w:val="both"/>
        <w:rPr>
          <w:sz w:val="28"/>
          <w:szCs w:val="28"/>
        </w:rPr>
      </w:pPr>
    </w:p>
    <w:p w:rsidR="00C332E6" w:rsidRPr="00E41EAD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E41EAD">
        <w:rPr>
          <w:sz w:val="28"/>
          <w:szCs w:val="28"/>
        </w:rPr>
        <w:t>КСП Матвеево-Курганского района</w:t>
      </w:r>
      <w:r w:rsidR="00C32BAF" w:rsidRPr="00E41EAD">
        <w:rPr>
          <w:sz w:val="28"/>
          <w:szCs w:val="28"/>
        </w:rPr>
        <w:t xml:space="preserve"> </w:t>
      </w:r>
      <w:r w:rsidR="008A575C">
        <w:rPr>
          <w:sz w:val="28"/>
          <w:szCs w:val="28"/>
        </w:rPr>
        <w:t>в третьем квартале</w:t>
      </w:r>
      <w:r w:rsidR="007C6FB1" w:rsidRPr="00E41EAD">
        <w:rPr>
          <w:sz w:val="28"/>
          <w:szCs w:val="28"/>
        </w:rPr>
        <w:t xml:space="preserve"> 202</w:t>
      </w:r>
      <w:r w:rsidR="007D3B66" w:rsidRPr="00E41EAD">
        <w:rPr>
          <w:sz w:val="28"/>
          <w:szCs w:val="28"/>
        </w:rPr>
        <w:t>4</w:t>
      </w:r>
      <w:r w:rsidR="00C32BAF" w:rsidRPr="00E41EAD">
        <w:rPr>
          <w:sz w:val="28"/>
          <w:szCs w:val="28"/>
        </w:rPr>
        <w:t xml:space="preserve"> года</w:t>
      </w:r>
      <w:r w:rsidRPr="00E41EAD">
        <w:rPr>
          <w:sz w:val="28"/>
          <w:szCs w:val="28"/>
        </w:rPr>
        <w:t xml:space="preserve"> в соответствии с планом работы, утвержденным приказом председателя Контрольно-счетной палаты Матвеево-Курганского района от </w:t>
      </w:r>
      <w:r w:rsidR="00DC733D" w:rsidRPr="00E41EAD">
        <w:rPr>
          <w:sz w:val="28"/>
          <w:szCs w:val="28"/>
        </w:rPr>
        <w:t>28.12.2023 № 43 «Об утверждении плана работы Контрольно-счетной палаты Матвеево-Курганского района на 2024 год» с изменениями от 01.03.2024 №9</w:t>
      </w:r>
      <w:r w:rsidRPr="00E41EAD">
        <w:rPr>
          <w:sz w:val="28"/>
          <w:szCs w:val="28"/>
        </w:rPr>
        <w:t>,</w:t>
      </w:r>
      <w:r w:rsidR="00E41EAD" w:rsidRPr="00E41EAD">
        <w:rPr>
          <w:sz w:val="28"/>
          <w:szCs w:val="28"/>
        </w:rPr>
        <w:t xml:space="preserve"> от 18.07.2024 №23, от 02.09.2024 №30,</w:t>
      </w:r>
      <w:r w:rsidRPr="00E41EAD">
        <w:rPr>
          <w:sz w:val="28"/>
          <w:szCs w:val="28"/>
        </w:rPr>
        <w:t xml:space="preserve"> </w:t>
      </w:r>
      <w:r w:rsidR="00C32BAF" w:rsidRPr="00E41EAD">
        <w:rPr>
          <w:sz w:val="28"/>
          <w:szCs w:val="28"/>
        </w:rPr>
        <w:t xml:space="preserve">проведено </w:t>
      </w:r>
      <w:r w:rsidR="00E41EAD" w:rsidRPr="00E41EAD">
        <w:rPr>
          <w:sz w:val="28"/>
          <w:szCs w:val="28"/>
        </w:rPr>
        <w:t>33</w:t>
      </w:r>
      <w:r w:rsidR="00C32BAF" w:rsidRPr="00E41EAD">
        <w:rPr>
          <w:sz w:val="28"/>
          <w:szCs w:val="28"/>
        </w:rPr>
        <w:t xml:space="preserve"> экспертно-аналитических мероприяти</w:t>
      </w:r>
      <w:r w:rsidR="00E41EAD" w:rsidRPr="00E41EAD">
        <w:rPr>
          <w:sz w:val="28"/>
          <w:szCs w:val="28"/>
        </w:rPr>
        <w:t>я</w:t>
      </w:r>
      <w:r w:rsidRPr="00E41EAD">
        <w:rPr>
          <w:sz w:val="28"/>
          <w:szCs w:val="28"/>
        </w:rPr>
        <w:t>.</w:t>
      </w:r>
    </w:p>
    <w:p w:rsidR="00C332E6" w:rsidRPr="00E41EAD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E41EAD">
        <w:rPr>
          <w:sz w:val="28"/>
          <w:szCs w:val="28"/>
        </w:rPr>
        <w:t>В том числе</w:t>
      </w:r>
      <w:r w:rsidR="00C332E6" w:rsidRPr="00E41EAD">
        <w:rPr>
          <w:sz w:val="28"/>
          <w:szCs w:val="28"/>
        </w:rPr>
        <w:t>:</w:t>
      </w:r>
      <w:bookmarkStart w:id="0" w:name="_GoBack"/>
      <w:bookmarkEnd w:id="0"/>
    </w:p>
    <w:p w:rsidR="00C332E6" w:rsidRPr="00DF5017" w:rsidRDefault="00C332E6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F5017">
        <w:rPr>
          <w:sz w:val="28"/>
          <w:szCs w:val="28"/>
        </w:rPr>
        <w:t>- в отношении бюджетов сельских поселений района КСП Матвеево-Курганского района, в соответствии с Соглашениями о передаче полномочий по осуществлению внешнего муниципального финансового контроля, заключенными с представительными органами сельских поселений Матвеево-Курганского района, в течение первого полугодия проведено</w:t>
      </w:r>
      <w:r w:rsidRPr="00DF5017">
        <w:t xml:space="preserve"> </w:t>
      </w:r>
      <w:r w:rsidR="00DF5017" w:rsidRPr="00DF5017">
        <w:rPr>
          <w:sz w:val="28"/>
          <w:szCs w:val="28"/>
        </w:rPr>
        <w:t>27</w:t>
      </w:r>
      <w:r w:rsidR="00E17E9E" w:rsidRPr="00DF5017">
        <w:rPr>
          <w:sz w:val="28"/>
          <w:szCs w:val="28"/>
        </w:rPr>
        <w:t xml:space="preserve"> </w:t>
      </w:r>
      <w:r w:rsidRPr="00DF5017">
        <w:rPr>
          <w:sz w:val="28"/>
          <w:szCs w:val="28"/>
        </w:rPr>
        <w:t>экспертно-аналитических мероприятий;</w:t>
      </w:r>
    </w:p>
    <w:p w:rsidR="00056C34" w:rsidRPr="00DF5017" w:rsidRDefault="00C332E6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F5017">
        <w:rPr>
          <w:sz w:val="28"/>
          <w:szCs w:val="28"/>
        </w:rPr>
        <w:t>-</w:t>
      </w:r>
      <w:r w:rsidR="00056C34" w:rsidRPr="00DF5017">
        <w:rPr>
          <w:sz w:val="28"/>
          <w:szCs w:val="28"/>
        </w:rPr>
        <w:t xml:space="preserve"> </w:t>
      </w:r>
      <w:r w:rsidRPr="00DF5017">
        <w:rPr>
          <w:sz w:val="28"/>
          <w:szCs w:val="28"/>
        </w:rPr>
        <w:t xml:space="preserve">в отношении муниципального образования «Матвеево-Курганский район» </w:t>
      </w:r>
      <w:r w:rsidR="00DF5017" w:rsidRPr="00DF5017">
        <w:rPr>
          <w:sz w:val="28"/>
          <w:szCs w:val="28"/>
        </w:rPr>
        <w:t>6</w:t>
      </w:r>
      <w:r w:rsidR="00056C34" w:rsidRPr="00DF5017">
        <w:rPr>
          <w:sz w:val="28"/>
          <w:szCs w:val="28"/>
        </w:rPr>
        <w:t xml:space="preserve"> экспертно-аналитическ</w:t>
      </w:r>
      <w:r w:rsidR="00F46A9A" w:rsidRPr="00DF5017">
        <w:rPr>
          <w:sz w:val="28"/>
          <w:szCs w:val="28"/>
        </w:rPr>
        <w:t>их</w:t>
      </w:r>
      <w:r w:rsidR="00056C34" w:rsidRPr="00DF5017">
        <w:rPr>
          <w:sz w:val="28"/>
          <w:szCs w:val="28"/>
        </w:rPr>
        <w:t xml:space="preserve"> мероприяти</w:t>
      </w:r>
      <w:r w:rsidR="00F46A9A" w:rsidRPr="00DF5017">
        <w:rPr>
          <w:sz w:val="28"/>
          <w:szCs w:val="28"/>
        </w:rPr>
        <w:t>й</w:t>
      </w:r>
      <w:r w:rsidR="00056C34" w:rsidRPr="00DF5017">
        <w:rPr>
          <w:sz w:val="28"/>
          <w:szCs w:val="28"/>
        </w:rPr>
        <w:t>.</w:t>
      </w:r>
    </w:p>
    <w:p w:rsidR="00BB0E4B" w:rsidRPr="00DF5017" w:rsidRDefault="00BB0E4B" w:rsidP="00DF50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>Из них:</w:t>
      </w:r>
    </w:p>
    <w:p w:rsidR="00DF5017" w:rsidRPr="00DF5017" w:rsidRDefault="00BB0E4B" w:rsidP="00DF50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1. </w:t>
      </w:r>
      <w:r w:rsidR="00DF5017" w:rsidRPr="00DF5017">
        <w:rPr>
          <w:rFonts w:ascii="Times New Roman" w:hAnsi="Times New Roman" w:cs="Times New Roman"/>
          <w:sz w:val="28"/>
          <w:szCs w:val="28"/>
        </w:rPr>
        <w:t>Проведено плановое экспертно-аналитическое мероприятие «Анализ реализации национальных проектов на территории муниципального образования «Матвеево-Курганский район»» по результатам первого полугодия 2024 года.</w:t>
      </w:r>
    </w:p>
    <w:p w:rsidR="00DF5017" w:rsidRPr="00DF5017" w:rsidRDefault="00DF5017" w:rsidP="00DF5017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F5017">
        <w:rPr>
          <w:sz w:val="28"/>
          <w:szCs w:val="28"/>
        </w:rPr>
        <w:t>2. Внешней проверке подверглись отчеты об исполнении бюджета за первое полугодие 2024 года 8-ми сельских поселений Матвеево-Курганского района и отчет об исполнении бюджета муниципального образования «Матвеево-Курганский район» за первое полугодие 2024 года.</w:t>
      </w:r>
    </w:p>
    <w:p w:rsidR="00DF5017" w:rsidRPr="00DF5017" w:rsidRDefault="00DF5017" w:rsidP="00DF5017">
      <w:pPr>
        <w:spacing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При внешней проверке отчетов об исполнении бюджетов сельских поселений за первое полугодие 2024 года в </w:t>
      </w:r>
      <w:r w:rsidRPr="00DF5017">
        <w:rPr>
          <w:rFonts w:ascii="Times New Roman" w:hAnsi="Times New Roman" w:cs="Times New Roman"/>
          <w:iCs/>
          <w:sz w:val="28"/>
          <w:szCs w:val="28"/>
        </w:rPr>
        <w:t>квартальной бюджетной отчетности</w:t>
      </w:r>
      <w:r w:rsidRPr="00DF5017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1-го сельского поселения установлено следующее.</w:t>
      </w:r>
    </w:p>
    <w:p w:rsidR="00DF5017" w:rsidRPr="00DF5017" w:rsidRDefault="00DF5017" w:rsidP="00DF5017">
      <w:pPr>
        <w:spacing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>Включенные в отчет об исполнении бюджета сельского поселения за 1 полугодие 2024 года значения показателей, в ряде случаев, не соответствуют значениям показателей формы 0503117 «Отчет об исполнении бюджета» по состоянию на 01.07.2024, утвержденной Приказом Министерства финансов РФ от 28.12.2010 № 191н.</w:t>
      </w:r>
    </w:p>
    <w:p w:rsidR="00DF5017" w:rsidRPr="00DF5017" w:rsidRDefault="00DF5017" w:rsidP="00DF5017">
      <w:pPr>
        <w:pStyle w:val="a7"/>
        <w:ind w:left="0" w:firstLine="709"/>
        <w:rPr>
          <w:rFonts w:ascii="Times New Roman" w:hAnsi="Times New Roman" w:cs="Times New Roman"/>
          <w:szCs w:val="28"/>
        </w:rPr>
      </w:pPr>
      <w:r w:rsidRPr="00DF5017">
        <w:rPr>
          <w:rFonts w:ascii="Times New Roman" w:hAnsi="Times New Roman" w:cs="Times New Roman"/>
          <w:szCs w:val="28"/>
        </w:rPr>
        <w:t>Общая сумма расхождений между значениями показателей исполнения бюджета сельского поселения, отраженными в отчете об исполнении бюджета за 1 полугодие 2024 года и значениями показателей исполнения бюджета, отраженными в форме 0503117 «Отчет об исполнении бюджета»</w:t>
      </w:r>
      <w:r w:rsidRPr="00DF5017">
        <w:rPr>
          <w:rFonts w:ascii="Times New Roman" w:hAnsi="Times New Roman" w:cs="Times New Roman"/>
          <w:b/>
          <w:szCs w:val="28"/>
        </w:rPr>
        <w:t xml:space="preserve"> </w:t>
      </w:r>
      <w:r w:rsidRPr="00DF5017">
        <w:rPr>
          <w:rFonts w:ascii="Times New Roman" w:hAnsi="Times New Roman" w:cs="Times New Roman"/>
          <w:szCs w:val="28"/>
        </w:rPr>
        <w:t>по состоянию на 01.07.2024</w:t>
      </w:r>
      <w:r w:rsidRPr="00DF5017">
        <w:rPr>
          <w:rFonts w:ascii="Times New Roman" w:hAnsi="Times New Roman" w:cs="Times New Roman"/>
          <w:b/>
          <w:szCs w:val="28"/>
        </w:rPr>
        <w:t xml:space="preserve"> </w:t>
      </w:r>
      <w:r w:rsidRPr="00DF5017">
        <w:rPr>
          <w:rFonts w:ascii="Times New Roman" w:hAnsi="Times New Roman" w:cs="Times New Roman"/>
          <w:szCs w:val="28"/>
        </w:rPr>
        <w:t>составила 250,2 тыс. рублей по 10 показателям.</w:t>
      </w:r>
    </w:p>
    <w:p w:rsidR="00DF5017" w:rsidRPr="00DF5017" w:rsidRDefault="00DF5017" w:rsidP="00DF5017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F5017">
        <w:rPr>
          <w:sz w:val="28"/>
          <w:szCs w:val="28"/>
        </w:rPr>
        <w:lastRenderedPageBreak/>
        <w:t>В ходе проведения предварительного контроля осуществлено 23 экспертизы финансово-экономической обоснованности планируемых расходных обязательств на выполнение мероприятий муниципальных программ на сумму 68 845,5 тыс. рублей, в том числе:</w:t>
      </w:r>
    </w:p>
    <w:p w:rsidR="00DF5017" w:rsidRPr="00DF5017" w:rsidRDefault="00DF5017" w:rsidP="00DF5017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>- в отношении бюджета района проведено 4 экспертизы финансово-экономической обоснованности планируемых расходных обязательств на выполнение мероприятий муниципальных программ на сумму 63 986,8 тыс. рублей;</w:t>
      </w:r>
    </w:p>
    <w:p w:rsidR="00DF5017" w:rsidRPr="00DF5017" w:rsidRDefault="00DF5017" w:rsidP="00DF5017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>- в отношении сельских поселений района 19 экспертиз финансово-экономической обоснованности планируемых расходных обязательств на выполнение мероприятий муниципальных программ на сумму 4 858,7 тыс. рублей.</w:t>
      </w:r>
    </w:p>
    <w:p w:rsidR="001E22D3" w:rsidRPr="00DF5017" w:rsidRDefault="001E22D3" w:rsidP="00DF5017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F5017">
        <w:rPr>
          <w:sz w:val="28"/>
          <w:szCs w:val="28"/>
        </w:rPr>
        <w:t xml:space="preserve">По результатам проведенных экспертно-аналитических мероприятий КСП Матвеево-Курганского района </w:t>
      </w:r>
      <w:r w:rsidR="00E77EDA" w:rsidRPr="00DF5017">
        <w:rPr>
          <w:sz w:val="28"/>
          <w:szCs w:val="28"/>
        </w:rPr>
        <w:t xml:space="preserve">подготовлено </w:t>
      </w:r>
      <w:r w:rsidR="00DF5017" w:rsidRPr="00DF5017">
        <w:rPr>
          <w:sz w:val="28"/>
          <w:szCs w:val="28"/>
        </w:rPr>
        <w:t>24</w:t>
      </w:r>
      <w:r w:rsidR="00E77EDA" w:rsidRPr="00DF5017">
        <w:rPr>
          <w:sz w:val="28"/>
          <w:szCs w:val="28"/>
        </w:rPr>
        <w:t xml:space="preserve"> Заключени</w:t>
      </w:r>
      <w:r w:rsidR="00DF5017" w:rsidRPr="00DF5017">
        <w:rPr>
          <w:sz w:val="28"/>
          <w:szCs w:val="28"/>
        </w:rPr>
        <w:t>я</w:t>
      </w:r>
      <w:r w:rsidR="00BB0E4B" w:rsidRPr="00DF5017">
        <w:rPr>
          <w:sz w:val="28"/>
          <w:szCs w:val="28"/>
        </w:rPr>
        <w:t xml:space="preserve"> и 9 Информаций, </w:t>
      </w:r>
      <w:r w:rsidRPr="00DF5017">
        <w:rPr>
          <w:sz w:val="28"/>
          <w:szCs w:val="28"/>
        </w:rPr>
        <w:t xml:space="preserve">разработано </w:t>
      </w:r>
      <w:r w:rsidR="00DF5017" w:rsidRPr="00DF5017">
        <w:rPr>
          <w:sz w:val="28"/>
          <w:szCs w:val="28"/>
        </w:rPr>
        <w:t>12</w:t>
      </w:r>
      <w:r w:rsidRPr="00DF5017">
        <w:rPr>
          <w:sz w:val="28"/>
          <w:szCs w:val="28"/>
        </w:rPr>
        <w:t xml:space="preserve"> рекомендаци</w:t>
      </w:r>
      <w:r w:rsidR="002E7A92" w:rsidRPr="00DF5017">
        <w:rPr>
          <w:sz w:val="28"/>
          <w:szCs w:val="28"/>
        </w:rPr>
        <w:t>й</w:t>
      </w:r>
      <w:r w:rsidRPr="00DF5017">
        <w:rPr>
          <w:sz w:val="28"/>
          <w:szCs w:val="28"/>
        </w:rPr>
        <w:t xml:space="preserve"> и предложени</w:t>
      </w:r>
      <w:r w:rsidR="002E7A92" w:rsidRPr="00DF5017">
        <w:rPr>
          <w:sz w:val="28"/>
          <w:szCs w:val="28"/>
        </w:rPr>
        <w:t>й</w:t>
      </w:r>
      <w:r w:rsidRPr="00DF5017">
        <w:rPr>
          <w:sz w:val="28"/>
          <w:szCs w:val="28"/>
        </w:rPr>
        <w:t>.</w:t>
      </w:r>
    </w:p>
    <w:p w:rsidR="001E69E2" w:rsidRPr="008137C7" w:rsidRDefault="001E69E2" w:rsidP="00DF5017">
      <w:pPr>
        <w:pStyle w:val="a3"/>
        <w:spacing w:before="180" w:beforeAutospacing="0" w:after="180" w:afterAutospacing="0"/>
        <w:ind w:firstLine="708"/>
        <w:contextualSpacing/>
        <w:jc w:val="both"/>
        <w:rPr>
          <w:color w:val="FF0000"/>
          <w:sz w:val="28"/>
          <w:szCs w:val="28"/>
        </w:rPr>
      </w:pPr>
    </w:p>
    <w:sectPr w:rsidR="001E69E2" w:rsidRPr="0081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4"/>
    <w:rsid w:val="00033337"/>
    <w:rsid w:val="00056C34"/>
    <w:rsid w:val="001E22D3"/>
    <w:rsid w:val="001E69E2"/>
    <w:rsid w:val="002E7A92"/>
    <w:rsid w:val="004D4FF9"/>
    <w:rsid w:val="0060185E"/>
    <w:rsid w:val="007C6FB1"/>
    <w:rsid w:val="007D391C"/>
    <w:rsid w:val="007D3B66"/>
    <w:rsid w:val="008137C7"/>
    <w:rsid w:val="00820C7B"/>
    <w:rsid w:val="008849D2"/>
    <w:rsid w:val="008A575C"/>
    <w:rsid w:val="0092262B"/>
    <w:rsid w:val="00B32D69"/>
    <w:rsid w:val="00B52A97"/>
    <w:rsid w:val="00B66D27"/>
    <w:rsid w:val="00BB0E4B"/>
    <w:rsid w:val="00C32BAF"/>
    <w:rsid w:val="00C332E6"/>
    <w:rsid w:val="00C349AE"/>
    <w:rsid w:val="00D42328"/>
    <w:rsid w:val="00DC733D"/>
    <w:rsid w:val="00DF5017"/>
    <w:rsid w:val="00E17E9E"/>
    <w:rsid w:val="00E21256"/>
    <w:rsid w:val="00E27C2F"/>
    <w:rsid w:val="00E34D75"/>
    <w:rsid w:val="00E37129"/>
    <w:rsid w:val="00E41EAD"/>
    <w:rsid w:val="00E712E4"/>
    <w:rsid w:val="00E77EDA"/>
    <w:rsid w:val="00EB770E"/>
    <w:rsid w:val="00F46A9A"/>
    <w:rsid w:val="00F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23B1"/>
  <w15:chartTrackingRefBased/>
  <w15:docId w15:val="{93F3E588-E1A0-4EAE-A26B-A73ABF0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27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обычный Знак,Обычный текст Знак"/>
    <w:link w:val="a7"/>
    <w:uiPriority w:val="99"/>
    <w:locked/>
    <w:rsid w:val="00DF5017"/>
    <w:rPr>
      <w:rFonts w:eastAsia="Times New Roman"/>
      <w:sz w:val="28"/>
    </w:rPr>
  </w:style>
  <w:style w:type="paragraph" w:styleId="a7">
    <w:name w:val="List Paragraph"/>
    <w:aliases w:val="обычный,Обычный текст"/>
    <w:basedOn w:val="a"/>
    <w:link w:val="a6"/>
    <w:uiPriority w:val="99"/>
    <w:qFormat/>
    <w:rsid w:val="00DF5017"/>
    <w:pPr>
      <w:spacing w:after="0" w:line="240" w:lineRule="auto"/>
      <w:ind w:left="720"/>
      <w:contextualSpacing/>
      <w:jc w:val="both"/>
    </w:pPr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2024-10-15T12:51:00Z</cp:lastPrinted>
  <dcterms:created xsi:type="dcterms:W3CDTF">2023-06-16T07:31:00Z</dcterms:created>
  <dcterms:modified xsi:type="dcterms:W3CDTF">2024-10-15T13:09:00Z</dcterms:modified>
</cp:coreProperties>
</file>